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91" w:rsidRPr="00EC2191" w:rsidRDefault="00EC219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b/>
          <w:bCs/>
          <w:sz w:val="24"/>
          <w:szCs w:val="24"/>
        </w:rPr>
      </w:pPr>
      <w:r w:rsidRPr="00EC2191">
        <w:rPr>
          <w:rFonts w:ascii="Times New Roman" w:hAnsi="Times New Roman" w:cs="Times New Roman"/>
          <w:b/>
          <w:bCs/>
          <w:sz w:val="24"/>
          <w:szCs w:val="24"/>
        </w:rPr>
        <w:t>ЕВРОПЕЙСКАЯ ХАРТИЯ МЕСТНОГО САМОУПРАВЛЕНИЯ</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b/>
          <w:bCs/>
          <w:sz w:val="24"/>
          <w:szCs w:val="24"/>
        </w:rPr>
      </w:pPr>
    </w:p>
    <w:p w:rsidR="00EC2191" w:rsidRDefault="00EC2191">
      <w:pPr>
        <w:widowControl w:val="0"/>
        <w:autoSpaceDE w:val="0"/>
        <w:autoSpaceDN w:val="0"/>
        <w:adjustRightInd w:val="0"/>
        <w:spacing w:after="0" w:line="240" w:lineRule="auto"/>
        <w:jc w:val="center"/>
        <w:rPr>
          <w:rFonts w:ascii="Times New Roman" w:hAnsi="Times New Roman" w:cs="Times New Roman"/>
          <w:b/>
          <w:bCs/>
          <w:sz w:val="24"/>
          <w:szCs w:val="24"/>
        </w:rPr>
      </w:pPr>
      <w:r w:rsidRPr="00EC2191">
        <w:rPr>
          <w:rFonts w:ascii="Times New Roman" w:hAnsi="Times New Roman" w:cs="Times New Roman"/>
          <w:b/>
          <w:bCs/>
          <w:sz w:val="24"/>
          <w:szCs w:val="24"/>
        </w:rPr>
        <w:t>от 15 октября 1985 года</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b/>
          <w:bCs/>
          <w:sz w:val="24"/>
          <w:szCs w:val="24"/>
        </w:rPr>
      </w:pPr>
    </w:p>
    <w:p w:rsidR="00EC2191" w:rsidRPr="00EC2191" w:rsidRDefault="00EC2191" w:rsidP="00EC2191">
      <w:pPr>
        <w:widowControl w:val="0"/>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EC2191">
        <w:rPr>
          <w:rFonts w:ascii="Times New Roman" w:hAnsi="Times New Roman" w:cs="Times New Roman"/>
          <w:b/>
          <w:sz w:val="24"/>
          <w:szCs w:val="24"/>
        </w:rPr>
        <w:t>Ратифицирована</w:t>
      </w:r>
      <w:proofErr w:type="gramEnd"/>
      <w:r w:rsidRPr="00EC2191">
        <w:rPr>
          <w:rFonts w:ascii="Times New Roman" w:hAnsi="Times New Roman" w:cs="Times New Roman"/>
          <w:b/>
          <w:sz w:val="24"/>
          <w:szCs w:val="24"/>
        </w:rPr>
        <w:t xml:space="preserve"> Федеральным Собранием (Федеральный закон от 11 апреля 1998 года N 55-ФЗ - Собрание законодательства Российской Федерации, 1998, N 15, ст. 1695).</w:t>
      </w:r>
    </w:p>
    <w:p w:rsidR="00EC2191" w:rsidRPr="00EC2191" w:rsidRDefault="00EC2191" w:rsidP="00EC2191">
      <w:pPr>
        <w:widowControl w:val="0"/>
        <w:autoSpaceDE w:val="0"/>
        <w:autoSpaceDN w:val="0"/>
        <w:adjustRightInd w:val="0"/>
        <w:spacing w:after="0" w:line="240" w:lineRule="auto"/>
        <w:rPr>
          <w:rFonts w:ascii="Times New Roman" w:hAnsi="Times New Roman" w:cs="Times New Roman"/>
          <w:b/>
          <w:sz w:val="24"/>
          <w:szCs w:val="24"/>
        </w:rPr>
      </w:pPr>
    </w:p>
    <w:p w:rsidR="00EC2191" w:rsidRPr="00EC2191" w:rsidRDefault="00EC2191" w:rsidP="00EC219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C2191">
        <w:rPr>
          <w:rFonts w:ascii="Times New Roman" w:hAnsi="Times New Roman" w:cs="Times New Roman"/>
          <w:b/>
          <w:sz w:val="24"/>
          <w:szCs w:val="24"/>
        </w:rPr>
        <w:t>Хартия вступила в силу для Российской Федерации 1 сентября 1998 года.</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5"/>
      <w:bookmarkEnd w:id="0"/>
      <w:r w:rsidRPr="00EC2191">
        <w:rPr>
          <w:rFonts w:ascii="Times New Roman" w:hAnsi="Times New Roman" w:cs="Times New Roman"/>
          <w:sz w:val="24"/>
          <w:szCs w:val="24"/>
        </w:rPr>
        <w:t>Преамбула</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Государства - члены Совета Европы, подписавшие настоящую Хартию,</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считая, что целью Совета Европы является достижение большего единства между его членами во имя защиты и осуществления идеалов и принципов, являющихся их общим достоянием,</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считая, что одним из средств, служащих достижению этой цели, является заключение соглашений в области управления,</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считая, что органы местного самоуправления являются одной из главных основ любого демократического строя,</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считая, что право граждан участвовать в управлении государственными делами относится к демократическим принципам, разделяемым всеми Государствами - членами Совета Европы,</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будучи </w:t>
      </w:r>
      <w:proofErr w:type="gramStart"/>
      <w:r w:rsidRPr="00EC2191">
        <w:rPr>
          <w:rFonts w:ascii="Times New Roman" w:hAnsi="Times New Roman" w:cs="Times New Roman"/>
          <w:sz w:val="24"/>
          <w:szCs w:val="24"/>
        </w:rPr>
        <w:t>убеждены</w:t>
      </w:r>
      <w:proofErr w:type="gramEnd"/>
      <w:r w:rsidRPr="00EC2191">
        <w:rPr>
          <w:rFonts w:ascii="Times New Roman" w:hAnsi="Times New Roman" w:cs="Times New Roman"/>
          <w:sz w:val="24"/>
          <w:szCs w:val="24"/>
        </w:rPr>
        <w:t xml:space="preserve"> в том, что это право наиболее непосредственным образом может быть осуществлено именно на местном уровне,</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будучи убеждены, что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сознавая, что защита и укрепление местного самоуправления в различных европейских странах является значительным вкладом в построение Европы, основанной на принципах демократии и децентрализации власти,</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утверждая, что это предполагает существование органов местного самоуправления, которые наделены демократически созданными органами и которые пользуются значительной самостоятельностью в отношении полномочий, порядка их осуществления и средств, необходимых для выполнения своих функций,</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договорились о нижеследующем:</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18"/>
      <w:bookmarkEnd w:id="1"/>
      <w:r w:rsidRPr="00EC2191">
        <w:rPr>
          <w:rFonts w:ascii="Times New Roman" w:hAnsi="Times New Roman" w:cs="Times New Roman"/>
          <w:sz w:val="24"/>
          <w:szCs w:val="24"/>
        </w:rPr>
        <w:t>Статья 1</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Стороны обязуются соблюдать следующие статьи в том порядке и объеме, как это предусмотрено статьей 12 настоящей Хартии.</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22"/>
      <w:bookmarkEnd w:id="2"/>
      <w:r w:rsidRPr="00EC2191">
        <w:rPr>
          <w:rFonts w:ascii="Times New Roman" w:hAnsi="Times New Roman" w:cs="Times New Roman"/>
          <w:sz w:val="24"/>
          <w:szCs w:val="24"/>
        </w:rPr>
        <w:t>Часть I</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24"/>
      <w:bookmarkEnd w:id="3"/>
      <w:r w:rsidRPr="00EC2191">
        <w:rPr>
          <w:rFonts w:ascii="Times New Roman" w:hAnsi="Times New Roman" w:cs="Times New Roman"/>
          <w:sz w:val="24"/>
          <w:szCs w:val="24"/>
        </w:rPr>
        <w:t>Статья 2</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Конституционные и законодательные основы</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местного самоуправления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Принцип местного самоуправления должен быть признан во внутреннем законодательстве и, по возможности, в Конституции государства.</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1"/>
      <w:bookmarkEnd w:id="4"/>
      <w:r w:rsidRPr="00EC2191">
        <w:rPr>
          <w:rFonts w:ascii="Times New Roman" w:hAnsi="Times New Roman" w:cs="Times New Roman"/>
          <w:sz w:val="24"/>
          <w:szCs w:val="24"/>
        </w:rPr>
        <w:t>Статья 3</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Понятие местного самоуправления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35"/>
      <w:bookmarkEnd w:id="5"/>
      <w:r w:rsidRPr="00EC2191">
        <w:rPr>
          <w:rFonts w:ascii="Times New Roman" w:hAnsi="Times New Roman" w:cs="Times New Roman"/>
          <w:sz w:val="24"/>
          <w:szCs w:val="24"/>
        </w:rPr>
        <w:t xml:space="preserve">1. Под местным самоуправлением понимается право и реальная способность органов </w:t>
      </w:r>
      <w:r w:rsidRPr="00EC2191">
        <w:rPr>
          <w:rFonts w:ascii="Times New Roman" w:hAnsi="Times New Roman" w:cs="Times New Roman"/>
          <w:sz w:val="24"/>
          <w:szCs w:val="24"/>
        </w:rPr>
        <w:lastRenderedPageBreak/>
        <w:t>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36"/>
      <w:bookmarkEnd w:id="6"/>
      <w:r w:rsidRPr="00EC2191">
        <w:rPr>
          <w:rFonts w:ascii="Times New Roman" w:hAnsi="Times New Roman" w:cs="Times New Roman"/>
          <w:sz w:val="24"/>
          <w:szCs w:val="24"/>
        </w:rPr>
        <w:t>2. Это право осуществляется советами или собраниями, состоящими из членов, избранных путем свободного, тайного, равного, прямого и всеобщего голосования. Советы или собрания могут иметь подотчетные им исполнительные органы. Это положение не исключает обращения к собраниям граждан, референдуму или любой другой форме прямого участия граждан, если это допускается законом.</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38"/>
      <w:bookmarkEnd w:id="7"/>
      <w:r w:rsidRPr="00EC2191">
        <w:rPr>
          <w:rFonts w:ascii="Times New Roman" w:hAnsi="Times New Roman" w:cs="Times New Roman"/>
          <w:sz w:val="24"/>
          <w:szCs w:val="24"/>
        </w:rPr>
        <w:t>Статья 4</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Сфера компетенции местного самоуправления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42"/>
      <w:bookmarkEnd w:id="8"/>
      <w:r w:rsidRPr="00EC2191">
        <w:rPr>
          <w:rFonts w:ascii="Times New Roman" w:hAnsi="Times New Roman" w:cs="Times New Roman"/>
          <w:sz w:val="24"/>
          <w:szCs w:val="24"/>
        </w:rPr>
        <w:t xml:space="preserve">1. Основные полномочия органов местного самоуправления устанавливаются Конституцией или законом. Тем не </w:t>
      </w:r>
      <w:proofErr w:type="gramStart"/>
      <w:r w:rsidRPr="00EC2191">
        <w:rPr>
          <w:rFonts w:ascii="Times New Roman" w:hAnsi="Times New Roman" w:cs="Times New Roman"/>
          <w:sz w:val="24"/>
          <w:szCs w:val="24"/>
        </w:rPr>
        <w:t>менее</w:t>
      </w:r>
      <w:proofErr w:type="gramEnd"/>
      <w:r w:rsidRPr="00EC2191">
        <w:rPr>
          <w:rFonts w:ascii="Times New Roman" w:hAnsi="Times New Roman" w:cs="Times New Roman"/>
          <w:sz w:val="24"/>
          <w:szCs w:val="24"/>
        </w:rPr>
        <w:t xml:space="preserve"> это положение не исключает предоставления органам местного самоуправления в соответствии с законом полномочий для выполнения конкретных задач.</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43"/>
      <w:bookmarkEnd w:id="9"/>
      <w:r w:rsidRPr="00EC2191">
        <w:rPr>
          <w:rFonts w:ascii="Times New Roman" w:hAnsi="Times New Roman" w:cs="Times New Roman"/>
          <w:sz w:val="24"/>
          <w:szCs w:val="24"/>
        </w:rPr>
        <w:t>2. Органы местного самоуправления в пределах, установленных законом, обладают полной свободой действий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 власти.</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3. Осуществление публичных полномочий, как правило, должно преимущественно возлагаться на органы власти, наиболее близкие к гражданам. Передача какой-либо функции какому-либо другому органу власти должна производиться с учетом объема и характера конкретной задачи, а также требований эффективности и экономии.</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45"/>
      <w:bookmarkEnd w:id="10"/>
      <w:r w:rsidRPr="00EC2191">
        <w:rPr>
          <w:rFonts w:ascii="Times New Roman" w:hAnsi="Times New Roman" w:cs="Times New Roman"/>
          <w:sz w:val="24"/>
          <w:szCs w:val="24"/>
        </w:rPr>
        <w:t>4.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каким-либо другим центральным или региональным органом власти только в пределах, установленных законом.</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5. При делегировании полномочий каким-либо центральным или региональным органом власти органы местного самоуправления должны, насколько </w:t>
      </w:r>
      <w:proofErr w:type="gramStart"/>
      <w:r w:rsidRPr="00EC2191">
        <w:rPr>
          <w:rFonts w:ascii="Times New Roman" w:hAnsi="Times New Roman" w:cs="Times New Roman"/>
          <w:sz w:val="24"/>
          <w:szCs w:val="24"/>
        </w:rPr>
        <w:t>это</w:t>
      </w:r>
      <w:proofErr w:type="gramEnd"/>
      <w:r w:rsidRPr="00EC2191">
        <w:rPr>
          <w:rFonts w:ascii="Times New Roman" w:hAnsi="Times New Roman" w:cs="Times New Roman"/>
          <w:sz w:val="24"/>
          <w:szCs w:val="24"/>
        </w:rPr>
        <w:t xml:space="preserve"> возможно, обладать свободой адаптировать эти полномочия к местным условиям.</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6. Необходимо консультироваться с органами местного самоуправления, насколько это возможно, своевременно и надлежащим образом в процессе планирования и принятия любых решений, непосредственно их касающихся.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49"/>
      <w:bookmarkEnd w:id="11"/>
      <w:r w:rsidRPr="00EC2191">
        <w:rPr>
          <w:rFonts w:ascii="Times New Roman" w:hAnsi="Times New Roman" w:cs="Times New Roman"/>
          <w:sz w:val="24"/>
          <w:szCs w:val="24"/>
        </w:rPr>
        <w:t>Статья 5</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Защита границ территорий, в которых осуществляется</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местное самоуправление</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56"/>
      <w:bookmarkEnd w:id="12"/>
      <w:r w:rsidRPr="00EC2191">
        <w:rPr>
          <w:rFonts w:ascii="Times New Roman" w:hAnsi="Times New Roman" w:cs="Times New Roman"/>
          <w:sz w:val="24"/>
          <w:szCs w:val="24"/>
        </w:rPr>
        <w:t>Статья 6</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Соответствие структур и административных средств</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задачам органов местного самоуправления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1. Местные органы власти должны иметь возможность, не нарушая более общих законодательных положений, сами определять свои внутренние административные структуры, которые они намерены создать, с </w:t>
      </w:r>
      <w:proofErr w:type="gramStart"/>
      <w:r w:rsidRPr="00EC2191">
        <w:rPr>
          <w:rFonts w:ascii="Times New Roman" w:hAnsi="Times New Roman" w:cs="Times New Roman"/>
          <w:sz w:val="24"/>
          <w:szCs w:val="24"/>
        </w:rPr>
        <w:t>тем</w:t>
      </w:r>
      <w:proofErr w:type="gramEnd"/>
      <w:r w:rsidRPr="00EC2191">
        <w:rPr>
          <w:rFonts w:ascii="Times New Roman" w:hAnsi="Times New Roman" w:cs="Times New Roman"/>
          <w:sz w:val="24"/>
          <w:szCs w:val="24"/>
        </w:rPr>
        <w:t xml:space="preserve"> чтобы те отвечали местным потребностям и обеспечивали эффективное управление.</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2. Статус персонала органов местного самоуправления должен обеспечивать подбор высококвалифицированных кадров, основанный на принципах учета личных достоинств и компетентности; для этого необходимо обеспечить соответствующие условия профессиональной подготовки, оплаты труда и продвижения по службе.</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64"/>
      <w:bookmarkEnd w:id="13"/>
      <w:r w:rsidRPr="00EC2191">
        <w:rPr>
          <w:rFonts w:ascii="Times New Roman" w:hAnsi="Times New Roman" w:cs="Times New Roman"/>
          <w:sz w:val="24"/>
          <w:szCs w:val="24"/>
        </w:rPr>
        <w:t>Статья 7</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Условия осуществления полномочий на местном уровне</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68"/>
      <w:bookmarkEnd w:id="14"/>
      <w:r w:rsidRPr="00EC2191">
        <w:rPr>
          <w:rFonts w:ascii="Times New Roman" w:hAnsi="Times New Roman" w:cs="Times New Roman"/>
          <w:sz w:val="24"/>
          <w:szCs w:val="24"/>
        </w:rPr>
        <w:t>1. Статус местных выборных лиц должен обеспечивать свободное осуществление их мандата.</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2. Статус местных выборных лиц должен предусматривать надлежащую денежную компенсацию расходов в связи с осуществлением ими своего мандата, а также, при необходимости, денежную компенсацию за упущенный заработок или вознаграждения за проделанную работу и соответствующее социальное обеспечение.</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3. Функции и деятельность, не совместимые с мандатом местного выборного лица, могут устанавливаться только законом или основополагающими правовыми принципами.</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72"/>
      <w:bookmarkEnd w:id="15"/>
      <w:r w:rsidRPr="00EC2191">
        <w:rPr>
          <w:rFonts w:ascii="Times New Roman" w:hAnsi="Times New Roman" w:cs="Times New Roman"/>
          <w:sz w:val="24"/>
          <w:szCs w:val="24"/>
        </w:rPr>
        <w:t>Статья 8</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 xml:space="preserve">Административный </w:t>
      </w:r>
      <w:proofErr w:type="gramStart"/>
      <w:r w:rsidRPr="00EC2191">
        <w:rPr>
          <w:rFonts w:ascii="Times New Roman" w:hAnsi="Times New Roman" w:cs="Times New Roman"/>
          <w:sz w:val="24"/>
          <w:szCs w:val="24"/>
        </w:rPr>
        <w:t>контроль за</w:t>
      </w:r>
      <w:proofErr w:type="gramEnd"/>
      <w:r w:rsidRPr="00EC2191">
        <w:rPr>
          <w:rFonts w:ascii="Times New Roman" w:hAnsi="Times New Roman" w:cs="Times New Roman"/>
          <w:sz w:val="24"/>
          <w:szCs w:val="24"/>
        </w:rPr>
        <w:t xml:space="preserve"> деятельностью</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органов местного самоуправления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1. Любой административный </w:t>
      </w:r>
      <w:proofErr w:type="gramStart"/>
      <w:r w:rsidRPr="00EC2191">
        <w:rPr>
          <w:rFonts w:ascii="Times New Roman" w:hAnsi="Times New Roman" w:cs="Times New Roman"/>
          <w:sz w:val="24"/>
          <w:szCs w:val="24"/>
        </w:rPr>
        <w:t>контроль за</w:t>
      </w:r>
      <w:proofErr w:type="gramEnd"/>
      <w:r w:rsidRPr="00EC2191">
        <w:rPr>
          <w:rFonts w:ascii="Times New Roman" w:hAnsi="Times New Roman" w:cs="Times New Roman"/>
          <w:sz w:val="24"/>
          <w:szCs w:val="24"/>
        </w:rPr>
        <w:t xml:space="preserve"> органами местного самоуправления может осуществляться только в порядке и в случаях, предусмотренных Конституцией или законом.</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78"/>
      <w:bookmarkEnd w:id="16"/>
      <w:r w:rsidRPr="00EC2191">
        <w:rPr>
          <w:rFonts w:ascii="Times New Roman" w:hAnsi="Times New Roman" w:cs="Times New Roman"/>
          <w:sz w:val="24"/>
          <w:szCs w:val="24"/>
        </w:rPr>
        <w:t xml:space="preserve">2. Любой административный </w:t>
      </w:r>
      <w:proofErr w:type="gramStart"/>
      <w:r w:rsidRPr="00EC2191">
        <w:rPr>
          <w:rFonts w:ascii="Times New Roman" w:hAnsi="Times New Roman" w:cs="Times New Roman"/>
          <w:sz w:val="24"/>
          <w:szCs w:val="24"/>
        </w:rPr>
        <w:t>контроль за</w:t>
      </w:r>
      <w:proofErr w:type="gramEnd"/>
      <w:r w:rsidRPr="00EC2191">
        <w:rPr>
          <w:rFonts w:ascii="Times New Roman" w:hAnsi="Times New Roman" w:cs="Times New Roman"/>
          <w:sz w:val="24"/>
          <w:szCs w:val="24"/>
        </w:rPr>
        <w:t xml:space="preserve"> деятельностью органов местного самоуправления, как правило, преследует лишь цели обеспечения соблюдения законности и конституционных принципов. Тем не </w:t>
      </w:r>
      <w:proofErr w:type="gramStart"/>
      <w:r w:rsidRPr="00EC2191">
        <w:rPr>
          <w:rFonts w:ascii="Times New Roman" w:hAnsi="Times New Roman" w:cs="Times New Roman"/>
          <w:sz w:val="24"/>
          <w:szCs w:val="24"/>
        </w:rPr>
        <w:t>менее</w:t>
      </w:r>
      <w:proofErr w:type="gramEnd"/>
      <w:r w:rsidRPr="00EC2191">
        <w:rPr>
          <w:rFonts w:ascii="Times New Roman" w:hAnsi="Times New Roman" w:cs="Times New Roman"/>
          <w:sz w:val="24"/>
          <w:szCs w:val="24"/>
        </w:rPr>
        <w:t xml:space="preserve"> административный контроль может включать также контроль за целесообразностью, осуществляемый вышестоящими органами власти, в отношении задач, выполнение которых поручено органам местного самоуправления.</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3. Административный </w:t>
      </w:r>
      <w:proofErr w:type="gramStart"/>
      <w:r w:rsidRPr="00EC2191">
        <w:rPr>
          <w:rFonts w:ascii="Times New Roman" w:hAnsi="Times New Roman" w:cs="Times New Roman"/>
          <w:sz w:val="24"/>
          <w:szCs w:val="24"/>
        </w:rPr>
        <w:t>контроль за</w:t>
      </w:r>
      <w:proofErr w:type="gramEnd"/>
      <w:r w:rsidRPr="00EC2191">
        <w:rPr>
          <w:rFonts w:ascii="Times New Roman" w:hAnsi="Times New Roman" w:cs="Times New Roman"/>
          <w:sz w:val="24"/>
          <w:szCs w:val="24"/>
        </w:rPr>
        <w:t xml:space="preserve">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81"/>
      <w:bookmarkEnd w:id="17"/>
      <w:r w:rsidRPr="00EC2191">
        <w:rPr>
          <w:rFonts w:ascii="Times New Roman" w:hAnsi="Times New Roman" w:cs="Times New Roman"/>
          <w:sz w:val="24"/>
          <w:szCs w:val="24"/>
        </w:rPr>
        <w:t>Статья 9</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Финансовые ресурсы органов местного самоуправления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85"/>
      <w:bookmarkEnd w:id="18"/>
      <w:r w:rsidRPr="00EC2191">
        <w:rPr>
          <w:rFonts w:ascii="Times New Roman" w:hAnsi="Times New Roman" w:cs="Times New Roman"/>
          <w:sz w:val="24"/>
          <w:szCs w:val="24"/>
        </w:rPr>
        <w:t xml:space="preserve">1. Органы местного самоуправления имеют право, в рамках национальной экономической </w:t>
      </w:r>
      <w:proofErr w:type="gramStart"/>
      <w:r w:rsidRPr="00EC2191">
        <w:rPr>
          <w:rFonts w:ascii="Times New Roman" w:hAnsi="Times New Roman" w:cs="Times New Roman"/>
          <w:sz w:val="24"/>
          <w:szCs w:val="24"/>
        </w:rPr>
        <w:t>политики, на обладание</w:t>
      </w:r>
      <w:proofErr w:type="gramEnd"/>
      <w:r w:rsidRPr="00EC2191">
        <w:rPr>
          <w:rFonts w:ascii="Times New Roman" w:hAnsi="Times New Roman" w:cs="Times New Roman"/>
          <w:sz w:val="24"/>
          <w:szCs w:val="24"/>
        </w:rPr>
        <w:t xml:space="preserve"> достаточными собственными финансовыми ресурсами, которыми они могут свободно распоряжаться при осуществлении своих полномочий.</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86"/>
      <w:bookmarkEnd w:id="19"/>
      <w:r w:rsidRPr="00EC2191">
        <w:rPr>
          <w:rFonts w:ascii="Times New Roman" w:hAnsi="Times New Roman" w:cs="Times New Roman"/>
          <w:sz w:val="24"/>
          <w:szCs w:val="24"/>
        </w:rPr>
        <w:t>2. Финансовые ресурсы органов местного самоуправления должны быть соразмерны полномочиям, предоставленным им Конституцией или законом.</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87"/>
      <w:bookmarkEnd w:id="20"/>
      <w:r w:rsidRPr="00EC2191">
        <w:rPr>
          <w:rFonts w:ascii="Times New Roman" w:hAnsi="Times New Roman" w:cs="Times New Roman"/>
          <w:sz w:val="24"/>
          <w:szCs w:val="24"/>
        </w:rPr>
        <w:t xml:space="preserve">3. По меньшей </w:t>
      </w:r>
      <w:proofErr w:type="gramStart"/>
      <w:r w:rsidRPr="00EC2191">
        <w:rPr>
          <w:rFonts w:ascii="Times New Roman" w:hAnsi="Times New Roman" w:cs="Times New Roman"/>
          <w:sz w:val="24"/>
          <w:szCs w:val="24"/>
        </w:rPr>
        <w:t>мере</w:t>
      </w:r>
      <w:proofErr w:type="gramEnd"/>
      <w:r w:rsidRPr="00EC2191">
        <w:rPr>
          <w:rFonts w:ascii="Times New Roman" w:hAnsi="Times New Roman" w:cs="Times New Roman"/>
          <w:sz w:val="24"/>
          <w:szCs w:val="24"/>
        </w:rPr>
        <w:t xml:space="preserve">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в пределах, установленных законом.</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4. Финансовые системы, на которых основываются ресурсы местных органов самоуправления, должны быть достаточно разнообразными и гибкими, с </w:t>
      </w:r>
      <w:proofErr w:type="gramStart"/>
      <w:r w:rsidRPr="00EC2191">
        <w:rPr>
          <w:rFonts w:ascii="Times New Roman" w:hAnsi="Times New Roman" w:cs="Times New Roman"/>
          <w:sz w:val="24"/>
          <w:szCs w:val="24"/>
        </w:rPr>
        <w:t>тем</w:t>
      </w:r>
      <w:proofErr w:type="gramEnd"/>
      <w:r w:rsidRPr="00EC2191">
        <w:rPr>
          <w:rFonts w:ascii="Times New Roman" w:hAnsi="Times New Roman" w:cs="Times New Roman"/>
          <w:sz w:val="24"/>
          <w:szCs w:val="24"/>
        </w:rPr>
        <w:t xml:space="preserve"> чтобы следовать, насколько это практически возможно, за реальным изменением издержек, возникающих при осуществлении местными органами своих полномочий.</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5.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собственной компетенции.</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6. Порядок предоставления перераспределяемых ресурсов необходимо должным образом согласовывать с органами местного самоуправления.</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7.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w:t>
      </w:r>
      <w:r w:rsidRPr="00EC2191">
        <w:rPr>
          <w:rFonts w:ascii="Times New Roman" w:hAnsi="Times New Roman" w:cs="Times New Roman"/>
          <w:sz w:val="24"/>
          <w:szCs w:val="24"/>
        </w:rPr>
        <w:lastRenderedPageBreak/>
        <w:t>не должно наносить ущерба основополагающему принципу свободного выбора органами местного самоуправления политики в сфере их собственной компетенции.</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8. Для финансирования инвестиций органы местного самоуправления должны в соответствии с законом иметь доступ к национальному рынку капиталов.</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94"/>
      <w:bookmarkEnd w:id="21"/>
      <w:r w:rsidRPr="00EC2191">
        <w:rPr>
          <w:rFonts w:ascii="Times New Roman" w:hAnsi="Times New Roman" w:cs="Times New Roman"/>
          <w:sz w:val="24"/>
          <w:szCs w:val="24"/>
        </w:rPr>
        <w:t>Статья 10</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Право местных органов самоуправления на ассоциацию</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98"/>
      <w:bookmarkEnd w:id="22"/>
      <w:r w:rsidRPr="00EC2191">
        <w:rPr>
          <w:rFonts w:ascii="Times New Roman" w:hAnsi="Times New Roman" w:cs="Times New Roman"/>
          <w:sz w:val="24"/>
          <w:szCs w:val="24"/>
        </w:rPr>
        <w:t>1. Органы местного самоуправления имеют право, при осуществлении своих полномочий, сотрудничать и в рамках закона вступать в ассоциацию с другими органами местного самоуправления для осуществления задач, представляющих общий интерес.</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2. В каждом государстве должно быть признано право органов местного самоуправления вступать в какую-либо ассоциацию для защиты и достижения общих интересов и право вступать в какую-либо международную ассоциацию органов местного самоуправления.</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3. Органы местного самоуправления могут сотрудничать с органами местного самоуправления других государств на условиях, устанавливаемых законом.</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102"/>
      <w:bookmarkEnd w:id="23"/>
      <w:r w:rsidRPr="00EC2191">
        <w:rPr>
          <w:rFonts w:ascii="Times New Roman" w:hAnsi="Times New Roman" w:cs="Times New Roman"/>
          <w:sz w:val="24"/>
          <w:szCs w:val="24"/>
        </w:rPr>
        <w:t>Статья 11</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Правовая защита местного самоуправления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Органы местного самоуправления должны иметь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4" w:name="Par108"/>
      <w:bookmarkEnd w:id="24"/>
      <w:r w:rsidRPr="00EC2191">
        <w:rPr>
          <w:rFonts w:ascii="Times New Roman" w:hAnsi="Times New Roman" w:cs="Times New Roman"/>
          <w:sz w:val="24"/>
          <w:szCs w:val="24"/>
        </w:rPr>
        <w:t>Часть II</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ПРОЧИЕ ПОЛОЖЕНИЯ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5" w:name="Par112"/>
      <w:bookmarkEnd w:id="25"/>
      <w:r w:rsidRPr="00EC2191">
        <w:rPr>
          <w:rFonts w:ascii="Times New Roman" w:hAnsi="Times New Roman" w:cs="Times New Roman"/>
          <w:sz w:val="24"/>
          <w:szCs w:val="24"/>
        </w:rPr>
        <w:t>Статья 12</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Обязательства</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116"/>
      <w:bookmarkEnd w:id="26"/>
      <w:r w:rsidRPr="00EC2191">
        <w:rPr>
          <w:rFonts w:ascii="Times New Roman" w:hAnsi="Times New Roman" w:cs="Times New Roman"/>
          <w:sz w:val="24"/>
          <w:szCs w:val="24"/>
        </w:rPr>
        <w:t xml:space="preserve">1. Каждая Сторона обязуется считать себя </w:t>
      </w:r>
      <w:proofErr w:type="gramStart"/>
      <w:r w:rsidRPr="00EC2191">
        <w:rPr>
          <w:rFonts w:ascii="Times New Roman" w:hAnsi="Times New Roman" w:cs="Times New Roman"/>
          <w:sz w:val="24"/>
          <w:szCs w:val="24"/>
        </w:rPr>
        <w:t>связанной</w:t>
      </w:r>
      <w:proofErr w:type="gramEnd"/>
      <w:r w:rsidRPr="00EC2191">
        <w:rPr>
          <w:rFonts w:ascii="Times New Roman" w:hAnsi="Times New Roman" w:cs="Times New Roman"/>
          <w:sz w:val="24"/>
          <w:szCs w:val="24"/>
        </w:rPr>
        <w:t xml:space="preserve"> по меньшей мере двадцатью пунктами Части I Хартии, из которых по меньшей мере десять должны быть из числа следующих пунктов:</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статья 2</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статья 3, пункты 1 и 2</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статья 4, пункты 1, 2 и 4</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статья 5</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статья 7, пункт 1</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статья 8, пункт 2</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статья 9, пункты 1, 2 и 3</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статья 10, пункт 1</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статья 11.</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126"/>
      <w:bookmarkEnd w:id="27"/>
      <w:r w:rsidRPr="00EC2191">
        <w:rPr>
          <w:rFonts w:ascii="Times New Roman" w:hAnsi="Times New Roman" w:cs="Times New Roman"/>
          <w:sz w:val="24"/>
          <w:szCs w:val="24"/>
        </w:rPr>
        <w:t>2. В момент сдачи на хранение ратификационной грамоты или документа о принятии или одобрении Хартии каждое Договаривающееся Государство уведомляет Генерального секретаря Совета Европы о пунктах, выбранных в соответствии с положениями пункта 1 настоящей статьи.</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127"/>
      <w:bookmarkEnd w:id="28"/>
      <w:r w:rsidRPr="00EC2191">
        <w:rPr>
          <w:rFonts w:ascii="Times New Roman" w:hAnsi="Times New Roman" w:cs="Times New Roman"/>
          <w:sz w:val="24"/>
          <w:szCs w:val="24"/>
        </w:rPr>
        <w:t xml:space="preserve">3. Впоследствии любая Сторона может в любое время уведомить Генерального секретаря о том, что она обязуется соблюдать любой другой пункт настоящей Хартии, который она еще не приняла в соответствии с положениями пункта 1 настоящей статьи. Такие обязательства, принятые позднее, рассматриваются как составная часть ратификации, принятия или одобрения уведомляющей Стороны и вступают в силу в первый день месяца, следующего по истечении трех месяцев, считая </w:t>
      </w:r>
      <w:proofErr w:type="gramStart"/>
      <w:r w:rsidRPr="00EC2191">
        <w:rPr>
          <w:rFonts w:ascii="Times New Roman" w:hAnsi="Times New Roman" w:cs="Times New Roman"/>
          <w:sz w:val="24"/>
          <w:szCs w:val="24"/>
        </w:rPr>
        <w:t>с даты получения</w:t>
      </w:r>
      <w:proofErr w:type="gramEnd"/>
      <w:r w:rsidRPr="00EC2191">
        <w:rPr>
          <w:rFonts w:ascii="Times New Roman" w:hAnsi="Times New Roman" w:cs="Times New Roman"/>
          <w:sz w:val="24"/>
          <w:szCs w:val="24"/>
        </w:rPr>
        <w:t xml:space="preserve"> уведомления Генеральным секретарем.</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129"/>
      <w:bookmarkEnd w:id="29"/>
      <w:r w:rsidRPr="00EC2191">
        <w:rPr>
          <w:rFonts w:ascii="Times New Roman" w:hAnsi="Times New Roman" w:cs="Times New Roman"/>
          <w:sz w:val="24"/>
          <w:szCs w:val="24"/>
        </w:rPr>
        <w:t>Статья 13</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Органы самоуправления, на которые</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распространяется действие Хартии</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Принципы местного самоуправления, содержащиеся в настоящей Хартии, распространяются на </w:t>
      </w:r>
      <w:proofErr w:type="gramStart"/>
      <w:r w:rsidRPr="00EC2191">
        <w:rPr>
          <w:rFonts w:ascii="Times New Roman" w:hAnsi="Times New Roman" w:cs="Times New Roman"/>
          <w:sz w:val="24"/>
          <w:szCs w:val="24"/>
        </w:rPr>
        <w:t>все существующие на</w:t>
      </w:r>
      <w:proofErr w:type="gramEnd"/>
      <w:r w:rsidRPr="00EC2191">
        <w:rPr>
          <w:rFonts w:ascii="Times New Roman" w:hAnsi="Times New Roman" w:cs="Times New Roman"/>
          <w:sz w:val="24"/>
          <w:szCs w:val="24"/>
        </w:rPr>
        <w:t xml:space="preserve"> территории Стороны категории органов местного самоуправления. Вместе с тем при сдаче на хранение ратификационной грамоты или документа о принятии или одобрении каждая Сторона может указать категории органов местного или регионального самоуправления, которыми она намерена ограничить применение настоящей Хартии, или те категории, которые она намерена исключить из сферы применения Хартии. Сторона может также путем последующего уведомления Генерального секретаря Совета Европы распространить действие Хартии на другие категории органов местного или регионального самоуправления.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136"/>
      <w:bookmarkEnd w:id="30"/>
      <w:r w:rsidRPr="00EC2191">
        <w:rPr>
          <w:rFonts w:ascii="Times New Roman" w:hAnsi="Times New Roman" w:cs="Times New Roman"/>
          <w:sz w:val="24"/>
          <w:szCs w:val="24"/>
        </w:rPr>
        <w:t>Статья 14</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Предоставление информации</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Каждая Сторона направляет Генеральному секретарю Совета Европы всю необходимую информацию о законодательных положениях и иных мерах, принятых ею для обеспечения соблюдения положений настоящей Хартии.</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1" w:name="Par142"/>
      <w:bookmarkEnd w:id="31"/>
      <w:r w:rsidRPr="00EC2191">
        <w:rPr>
          <w:rFonts w:ascii="Times New Roman" w:hAnsi="Times New Roman" w:cs="Times New Roman"/>
          <w:sz w:val="24"/>
          <w:szCs w:val="24"/>
        </w:rPr>
        <w:t>Часть III</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144"/>
      <w:bookmarkEnd w:id="32"/>
      <w:r w:rsidRPr="00EC2191">
        <w:rPr>
          <w:rFonts w:ascii="Times New Roman" w:hAnsi="Times New Roman" w:cs="Times New Roman"/>
          <w:sz w:val="24"/>
          <w:szCs w:val="24"/>
        </w:rPr>
        <w:t>Статья 15</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Подписание, ратификация и вступление в силу</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1. Настоящая Хартия открыта для подписания Государствами - членами Совета Европы. Хартия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2. Настоящая Хартия вступает в силу в первый день месяца, следующего по истечении трех месяцев, считая </w:t>
      </w:r>
      <w:proofErr w:type="gramStart"/>
      <w:r w:rsidRPr="00EC2191">
        <w:rPr>
          <w:rFonts w:ascii="Times New Roman" w:hAnsi="Times New Roman" w:cs="Times New Roman"/>
          <w:sz w:val="24"/>
          <w:szCs w:val="24"/>
        </w:rPr>
        <w:t>с даты заявления</w:t>
      </w:r>
      <w:proofErr w:type="gramEnd"/>
      <w:r w:rsidRPr="00EC2191">
        <w:rPr>
          <w:rFonts w:ascii="Times New Roman" w:hAnsi="Times New Roman" w:cs="Times New Roman"/>
          <w:sz w:val="24"/>
          <w:szCs w:val="24"/>
        </w:rPr>
        <w:t xml:space="preserve"> четырьмя Государствами - членами Совета Европы о своем согласии соблюдать Хартию в соответствии с положениями предыдущего пункта.</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3. Для любого Государства - члена Совета Европы, впоследствии выразившего согласие быть связанным Хартией, она вступает в силу в первый день месяца, следующего по истечении трех месяцев, считая </w:t>
      </w:r>
      <w:proofErr w:type="gramStart"/>
      <w:r w:rsidRPr="00EC2191">
        <w:rPr>
          <w:rFonts w:ascii="Times New Roman" w:hAnsi="Times New Roman" w:cs="Times New Roman"/>
          <w:sz w:val="24"/>
          <w:szCs w:val="24"/>
        </w:rPr>
        <w:t>с даты сдачи</w:t>
      </w:r>
      <w:proofErr w:type="gramEnd"/>
      <w:r w:rsidRPr="00EC2191">
        <w:rPr>
          <w:rFonts w:ascii="Times New Roman" w:hAnsi="Times New Roman" w:cs="Times New Roman"/>
          <w:sz w:val="24"/>
          <w:szCs w:val="24"/>
        </w:rPr>
        <w:t xml:space="preserve"> на хранение ратификационной грамоты или документа о принятии или одобрении Хартии.</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152"/>
      <w:bookmarkEnd w:id="33"/>
      <w:r w:rsidRPr="00EC2191">
        <w:rPr>
          <w:rFonts w:ascii="Times New Roman" w:hAnsi="Times New Roman" w:cs="Times New Roman"/>
          <w:sz w:val="24"/>
          <w:szCs w:val="24"/>
        </w:rPr>
        <w:t>Статья 16</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Территориальная оговорка</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1. В момент подписания или сдачи на хранение ратификационной грамоты или документа о принятии, одобрении или присоединении к Хартии любое государство может указать территорию или территории, в отношении которых будет применяться настоящая Хартия.</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2. Каждое государство может впоследствии в любой момент путем заявления, направленного Генеральному секретарю Совета Европы, распространить применение настоящей Хартии на любую другую территорию, указанную в заявлении. В отношении этой территории Хартия вступает в силу в первый день месяца, следующего по истечении трех месяцев, считая </w:t>
      </w:r>
      <w:proofErr w:type="gramStart"/>
      <w:r w:rsidRPr="00EC2191">
        <w:rPr>
          <w:rFonts w:ascii="Times New Roman" w:hAnsi="Times New Roman" w:cs="Times New Roman"/>
          <w:sz w:val="24"/>
          <w:szCs w:val="24"/>
        </w:rPr>
        <w:t>с даты получения</w:t>
      </w:r>
      <w:proofErr w:type="gramEnd"/>
      <w:r w:rsidRPr="00EC2191">
        <w:rPr>
          <w:rFonts w:ascii="Times New Roman" w:hAnsi="Times New Roman" w:cs="Times New Roman"/>
          <w:sz w:val="24"/>
          <w:szCs w:val="24"/>
        </w:rPr>
        <w:t xml:space="preserve"> такого заявления Генеральным секретарем.</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3. Любое заявление, сделанное в соответствии с двумя предыдущими пунктами, может быть отозвано в отношении любой территории, указанной в таком заявлении, путем направления уведомления Генеральному секретарю. Такой отзыв вступает в силу в первый день месяца, следующего по истечении шести месяцев, считая </w:t>
      </w:r>
      <w:proofErr w:type="gramStart"/>
      <w:r w:rsidRPr="00EC2191">
        <w:rPr>
          <w:rFonts w:ascii="Times New Roman" w:hAnsi="Times New Roman" w:cs="Times New Roman"/>
          <w:sz w:val="24"/>
          <w:szCs w:val="24"/>
        </w:rPr>
        <w:t>с даты получения</w:t>
      </w:r>
      <w:proofErr w:type="gramEnd"/>
      <w:r w:rsidRPr="00EC2191">
        <w:rPr>
          <w:rFonts w:ascii="Times New Roman" w:hAnsi="Times New Roman" w:cs="Times New Roman"/>
          <w:sz w:val="24"/>
          <w:szCs w:val="24"/>
        </w:rPr>
        <w:t xml:space="preserve"> такого уведомления </w:t>
      </w:r>
      <w:r w:rsidRPr="00EC2191">
        <w:rPr>
          <w:rFonts w:ascii="Times New Roman" w:hAnsi="Times New Roman" w:cs="Times New Roman"/>
          <w:sz w:val="24"/>
          <w:szCs w:val="24"/>
        </w:rPr>
        <w:lastRenderedPageBreak/>
        <w:t>Генеральным секретарем.</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160"/>
      <w:bookmarkEnd w:id="34"/>
      <w:r w:rsidRPr="00EC2191">
        <w:rPr>
          <w:rFonts w:ascii="Times New Roman" w:hAnsi="Times New Roman" w:cs="Times New Roman"/>
          <w:sz w:val="24"/>
          <w:szCs w:val="24"/>
        </w:rPr>
        <w:t>Статья 17</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Денонсация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164"/>
      <w:bookmarkEnd w:id="35"/>
      <w:r w:rsidRPr="00EC2191">
        <w:rPr>
          <w:rFonts w:ascii="Times New Roman" w:hAnsi="Times New Roman" w:cs="Times New Roman"/>
          <w:sz w:val="24"/>
          <w:szCs w:val="24"/>
        </w:rPr>
        <w:t xml:space="preserve">1. Любая из Сторон может денонсировать настоящую Хартию в любое время по истечении пяти лет, считая </w:t>
      </w:r>
      <w:proofErr w:type="gramStart"/>
      <w:r w:rsidRPr="00EC2191">
        <w:rPr>
          <w:rFonts w:ascii="Times New Roman" w:hAnsi="Times New Roman" w:cs="Times New Roman"/>
          <w:sz w:val="24"/>
          <w:szCs w:val="24"/>
        </w:rPr>
        <w:t>с даты</w:t>
      </w:r>
      <w:proofErr w:type="gramEnd"/>
      <w:r w:rsidRPr="00EC2191">
        <w:rPr>
          <w:rFonts w:ascii="Times New Roman" w:hAnsi="Times New Roman" w:cs="Times New Roman"/>
          <w:sz w:val="24"/>
          <w:szCs w:val="24"/>
        </w:rPr>
        <w:t xml:space="preserve"> ее вступления в силу для данной Стороны. За шесть месяцев Генеральному секретарю Совета Европы направляется предварительное уведомление. Такая денонсация не влияет на действие Хартии для других Сторон, при условии, что их число никогда не будет меньше четырех.</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 xml:space="preserve">2. Согласно положениям предыдущего пункта каждая из Сторон может денонсировать любой ранее принятый ею пункт Части I Хартии </w:t>
      </w:r>
      <w:proofErr w:type="gramStart"/>
      <w:r w:rsidRPr="00EC2191">
        <w:rPr>
          <w:rFonts w:ascii="Times New Roman" w:hAnsi="Times New Roman" w:cs="Times New Roman"/>
          <w:sz w:val="24"/>
          <w:szCs w:val="24"/>
        </w:rPr>
        <w:t>при том</w:t>
      </w:r>
      <w:proofErr w:type="gramEnd"/>
      <w:r w:rsidRPr="00EC2191">
        <w:rPr>
          <w:rFonts w:ascii="Times New Roman" w:hAnsi="Times New Roman" w:cs="Times New Roman"/>
          <w:sz w:val="24"/>
          <w:szCs w:val="24"/>
        </w:rPr>
        <w:t xml:space="preserve"> условии, что число и категории пунктов, которые должна соблюдать эта Сторона, соответствуют положениям пункта 1 статьи 12. Каждая Сторона, которая после денонсации одного из пунктов более не удовлетворяет требованиям пункта 1 статьи 12, будет рассматриваться как денонсировавшая также Хартию в целом.</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167"/>
      <w:bookmarkEnd w:id="36"/>
      <w:r w:rsidRPr="00EC2191">
        <w:rPr>
          <w:rFonts w:ascii="Times New Roman" w:hAnsi="Times New Roman" w:cs="Times New Roman"/>
          <w:sz w:val="24"/>
          <w:szCs w:val="24"/>
        </w:rPr>
        <w:t>Статья 18</w:t>
      </w: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jc w:val="center"/>
        <w:rPr>
          <w:rFonts w:ascii="Times New Roman" w:hAnsi="Times New Roman" w:cs="Times New Roman"/>
          <w:sz w:val="24"/>
          <w:szCs w:val="24"/>
        </w:rPr>
      </w:pPr>
      <w:r w:rsidRPr="00EC2191">
        <w:rPr>
          <w:rFonts w:ascii="Times New Roman" w:hAnsi="Times New Roman" w:cs="Times New Roman"/>
          <w:sz w:val="24"/>
          <w:szCs w:val="24"/>
        </w:rPr>
        <w:t>Уведомления</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Генеральный секретарь Совета Европы уведомляет Государства - члены Совета Европы:</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C2191">
        <w:rPr>
          <w:rFonts w:ascii="Times New Roman" w:hAnsi="Times New Roman" w:cs="Times New Roman"/>
          <w:sz w:val="24"/>
          <w:szCs w:val="24"/>
        </w:rPr>
        <w:t>a</w:t>
      </w:r>
      <w:proofErr w:type="spellEnd"/>
      <w:r w:rsidRPr="00EC2191">
        <w:rPr>
          <w:rFonts w:ascii="Times New Roman" w:hAnsi="Times New Roman" w:cs="Times New Roman"/>
          <w:sz w:val="24"/>
          <w:szCs w:val="24"/>
        </w:rPr>
        <w:t>. о любом подписании;</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C2191">
        <w:rPr>
          <w:rFonts w:ascii="Times New Roman" w:hAnsi="Times New Roman" w:cs="Times New Roman"/>
          <w:sz w:val="24"/>
          <w:szCs w:val="24"/>
        </w:rPr>
        <w:t>b</w:t>
      </w:r>
      <w:proofErr w:type="spellEnd"/>
      <w:r w:rsidRPr="00EC2191">
        <w:rPr>
          <w:rFonts w:ascii="Times New Roman" w:hAnsi="Times New Roman" w:cs="Times New Roman"/>
          <w:sz w:val="24"/>
          <w:szCs w:val="24"/>
        </w:rPr>
        <w:t>. о сдаче на хранение любой ратификационной грамоты или документа о принятии или одобрении;</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C2191">
        <w:rPr>
          <w:rFonts w:ascii="Times New Roman" w:hAnsi="Times New Roman" w:cs="Times New Roman"/>
          <w:sz w:val="24"/>
          <w:szCs w:val="24"/>
        </w:rPr>
        <w:t>c</w:t>
      </w:r>
      <w:proofErr w:type="spellEnd"/>
      <w:r w:rsidRPr="00EC2191">
        <w:rPr>
          <w:rFonts w:ascii="Times New Roman" w:hAnsi="Times New Roman" w:cs="Times New Roman"/>
          <w:sz w:val="24"/>
          <w:szCs w:val="24"/>
        </w:rPr>
        <w:t>. о любой дате вступления настоящей Хартии в силу в соответствии с положениями статьи 15;</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C2191">
        <w:rPr>
          <w:rFonts w:ascii="Times New Roman" w:hAnsi="Times New Roman" w:cs="Times New Roman"/>
          <w:sz w:val="24"/>
          <w:szCs w:val="24"/>
        </w:rPr>
        <w:t>d</w:t>
      </w:r>
      <w:proofErr w:type="spellEnd"/>
      <w:r w:rsidRPr="00EC2191">
        <w:rPr>
          <w:rFonts w:ascii="Times New Roman" w:hAnsi="Times New Roman" w:cs="Times New Roman"/>
          <w:sz w:val="24"/>
          <w:szCs w:val="24"/>
        </w:rPr>
        <w:t>. о любом уведомлении, полученном в соответствии с положениями пунктов 2 и 3 статьи 12;</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C2191">
        <w:rPr>
          <w:rFonts w:ascii="Times New Roman" w:hAnsi="Times New Roman" w:cs="Times New Roman"/>
          <w:sz w:val="24"/>
          <w:szCs w:val="24"/>
        </w:rPr>
        <w:t>e</w:t>
      </w:r>
      <w:proofErr w:type="spellEnd"/>
      <w:r w:rsidRPr="00EC2191">
        <w:rPr>
          <w:rFonts w:ascii="Times New Roman" w:hAnsi="Times New Roman" w:cs="Times New Roman"/>
          <w:sz w:val="24"/>
          <w:szCs w:val="24"/>
        </w:rPr>
        <w:t>. о любом уведомлении, полученном в соответствии с положениями статьи 13;</w:t>
      </w: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C2191">
        <w:rPr>
          <w:rFonts w:ascii="Times New Roman" w:hAnsi="Times New Roman" w:cs="Times New Roman"/>
          <w:sz w:val="24"/>
          <w:szCs w:val="24"/>
        </w:rPr>
        <w:t>f</w:t>
      </w:r>
      <w:proofErr w:type="spellEnd"/>
      <w:r w:rsidRPr="00EC2191">
        <w:rPr>
          <w:rFonts w:ascii="Times New Roman" w:hAnsi="Times New Roman" w:cs="Times New Roman"/>
          <w:sz w:val="24"/>
          <w:szCs w:val="24"/>
        </w:rPr>
        <w:t>. о любом другом акте, уведомлении или сообщении, относящемся к настоящей Хартии.</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В удостоверение чего нижеподписавшиеся, должным образом на то уполномоченные, подписали настоящую Хартию.</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C2191">
        <w:rPr>
          <w:rFonts w:ascii="Times New Roman" w:hAnsi="Times New Roman" w:cs="Times New Roman"/>
          <w:sz w:val="24"/>
          <w:szCs w:val="24"/>
        </w:rPr>
        <w:t>Совершено в Страсбурге 15 октября 1985 года на английском и на французском языках, причем оба текста имеют одинаковую силу, в единственном экземпляре, который хранится в архиве Совета Европы.</w:t>
      </w:r>
      <w:proofErr w:type="gramEnd"/>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191">
        <w:rPr>
          <w:rFonts w:ascii="Times New Roman" w:hAnsi="Times New Roman" w:cs="Times New Roman"/>
          <w:sz w:val="24"/>
          <w:szCs w:val="24"/>
        </w:rPr>
        <w:t>Генеральный секретарь Совета Европы направляет должным образом заверенную копию каждому из Государств - членов Совета Европы.</w:t>
      </w: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EC2191" w:rsidRPr="00EC2191" w:rsidRDefault="00EC2191">
      <w:pPr>
        <w:widowControl w:val="0"/>
        <w:autoSpaceDE w:val="0"/>
        <w:autoSpaceDN w:val="0"/>
        <w:adjustRightInd w:val="0"/>
        <w:spacing w:after="0" w:line="240" w:lineRule="auto"/>
        <w:rPr>
          <w:rFonts w:ascii="Times New Roman" w:hAnsi="Times New Roman" w:cs="Times New Roman"/>
          <w:sz w:val="24"/>
          <w:szCs w:val="24"/>
        </w:rPr>
      </w:pPr>
    </w:p>
    <w:p w:rsidR="002331D2" w:rsidRPr="00EC2191" w:rsidRDefault="002331D2">
      <w:pPr>
        <w:rPr>
          <w:rFonts w:ascii="Times New Roman" w:hAnsi="Times New Roman" w:cs="Times New Roman"/>
          <w:sz w:val="24"/>
          <w:szCs w:val="24"/>
        </w:rPr>
      </w:pPr>
    </w:p>
    <w:sectPr w:rsidR="002331D2" w:rsidRPr="00EC2191" w:rsidSect="00EC2191">
      <w:pgSz w:w="11906" w:h="16838"/>
      <w:pgMar w:top="567" w:right="424"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EC2191"/>
    <w:rsid w:val="000158C9"/>
    <w:rsid w:val="00020371"/>
    <w:rsid w:val="00033CB1"/>
    <w:rsid w:val="00042AD1"/>
    <w:rsid w:val="00057AC7"/>
    <w:rsid w:val="000724CA"/>
    <w:rsid w:val="00083721"/>
    <w:rsid w:val="00090B61"/>
    <w:rsid w:val="000A019C"/>
    <w:rsid w:val="000A638E"/>
    <w:rsid w:val="000B0C1C"/>
    <w:rsid w:val="000B2C7F"/>
    <w:rsid w:val="000B6B4D"/>
    <w:rsid w:val="000D0FB7"/>
    <w:rsid w:val="000D2070"/>
    <w:rsid w:val="000D264F"/>
    <w:rsid w:val="000E237D"/>
    <w:rsid w:val="000F3D8B"/>
    <w:rsid w:val="000F4534"/>
    <w:rsid w:val="000F47CB"/>
    <w:rsid w:val="00102BF4"/>
    <w:rsid w:val="00113266"/>
    <w:rsid w:val="00127DEC"/>
    <w:rsid w:val="00130EDC"/>
    <w:rsid w:val="00132507"/>
    <w:rsid w:val="00134B82"/>
    <w:rsid w:val="00136EEA"/>
    <w:rsid w:val="00151205"/>
    <w:rsid w:val="00162E76"/>
    <w:rsid w:val="0016658C"/>
    <w:rsid w:val="00170596"/>
    <w:rsid w:val="001C1FE6"/>
    <w:rsid w:val="001D6E82"/>
    <w:rsid w:val="001E66AA"/>
    <w:rsid w:val="001F100A"/>
    <w:rsid w:val="001F2480"/>
    <w:rsid w:val="00210DF6"/>
    <w:rsid w:val="00215C4B"/>
    <w:rsid w:val="002205AC"/>
    <w:rsid w:val="00221A63"/>
    <w:rsid w:val="002255AA"/>
    <w:rsid w:val="002315C1"/>
    <w:rsid w:val="002331D2"/>
    <w:rsid w:val="00234B06"/>
    <w:rsid w:val="00253BFD"/>
    <w:rsid w:val="00261296"/>
    <w:rsid w:val="0026554B"/>
    <w:rsid w:val="002722E4"/>
    <w:rsid w:val="00281DCE"/>
    <w:rsid w:val="002850D6"/>
    <w:rsid w:val="0028693D"/>
    <w:rsid w:val="002952B1"/>
    <w:rsid w:val="002A058A"/>
    <w:rsid w:val="002A3644"/>
    <w:rsid w:val="002C67F5"/>
    <w:rsid w:val="002E08C1"/>
    <w:rsid w:val="002E3973"/>
    <w:rsid w:val="00305DC7"/>
    <w:rsid w:val="00313F60"/>
    <w:rsid w:val="00326533"/>
    <w:rsid w:val="00327220"/>
    <w:rsid w:val="00327F1C"/>
    <w:rsid w:val="00337523"/>
    <w:rsid w:val="00340F8A"/>
    <w:rsid w:val="00341774"/>
    <w:rsid w:val="003437C0"/>
    <w:rsid w:val="00345309"/>
    <w:rsid w:val="00350111"/>
    <w:rsid w:val="00353766"/>
    <w:rsid w:val="00356132"/>
    <w:rsid w:val="003636AD"/>
    <w:rsid w:val="00366FA3"/>
    <w:rsid w:val="0037218B"/>
    <w:rsid w:val="00383103"/>
    <w:rsid w:val="00386C2D"/>
    <w:rsid w:val="00395A79"/>
    <w:rsid w:val="003A1FB1"/>
    <w:rsid w:val="003B2B37"/>
    <w:rsid w:val="003B7159"/>
    <w:rsid w:val="003C2B6E"/>
    <w:rsid w:val="003D183D"/>
    <w:rsid w:val="003D1A56"/>
    <w:rsid w:val="003D4ABD"/>
    <w:rsid w:val="003D7066"/>
    <w:rsid w:val="003E1D7C"/>
    <w:rsid w:val="003F2528"/>
    <w:rsid w:val="003F7F75"/>
    <w:rsid w:val="00404D02"/>
    <w:rsid w:val="00414796"/>
    <w:rsid w:val="00443C91"/>
    <w:rsid w:val="0044423C"/>
    <w:rsid w:val="00451F59"/>
    <w:rsid w:val="004526EB"/>
    <w:rsid w:val="00454705"/>
    <w:rsid w:val="004554E2"/>
    <w:rsid w:val="004778DB"/>
    <w:rsid w:val="004852AA"/>
    <w:rsid w:val="00487D90"/>
    <w:rsid w:val="00487E02"/>
    <w:rsid w:val="004937C5"/>
    <w:rsid w:val="0049382A"/>
    <w:rsid w:val="004A0094"/>
    <w:rsid w:val="004B7F6F"/>
    <w:rsid w:val="004C3F0A"/>
    <w:rsid w:val="004C7AB8"/>
    <w:rsid w:val="004D3941"/>
    <w:rsid w:val="004D543F"/>
    <w:rsid w:val="004D66FF"/>
    <w:rsid w:val="004D79D9"/>
    <w:rsid w:val="004E25F9"/>
    <w:rsid w:val="004E3C0F"/>
    <w:rsid w:val="004E4C60"/>
    <w:rsid w:val="004E52FC"/>
    <w:rsid w:val="005046BC"/>
    <w:rsid w:val="00505E6C"/>
    <w:rsid w:val="00506727"/>
    <w:rsid w:val="00511707"/>
    <w:rsid w:val="0052080F"/>
    <w:rsid w:val="00527CB9"/>
    <w:rsid w:val="005310E0"/>
    <w:rsid w:val="00535653"/>
    <w:rsid w:val="0054375D"/>
    <w:rsid w:val="00544484"/>
    <w:rsid w:val="00544DF5"/>
    <w:rsid w:val="00552871"/>
    <w:rsid w:val="0055600A"/>
    <w:rsid w:val="00556D53"/>
    <w:rsid w:val="00567D75"/>
    <w:rsid w:val="00570274"/>
    <w:rsid w:val="00570B00"/>
    <w:rsid w:val="005768DE"/>
    <w:rsid w:val="005835C1"/>
    <w:rsid w:val="00586299"/>
    <w:rsid w:val="00595C26"/>
    <w:rsid w:val="005969E2"/>
    <w:rsid w:val="005A1BE1"/>
    <w:rsid w:val="005B0FB0"/>
    <w:rsid w:val="005B1E51"/>
    <w:rsid w:val="005C2BFE"/>
    <w:rsid w:val="005D5775"/>
    <w:rsid w:val="005E423E"/>
    <w:rsid w:val="005E4B26"/>
    <w:rsid w:val="005E4F20"/>
    <w:rsid w:val="005F6E07"/>
    <w:rsid w:val="00602FE6"/>
    <w:rsid w:val="006114E4"/>
    <w:rsid w:val="00630482"/>
    <w:rsid w:val="00644C55"/>
    <w:rsid w:val="00647A78"/>
    <w:rsid w:val="006540CC"/>
    <w:rsid w:val="006660BA"/>
    <w:rsid w:val="00667F45"/>
    <w:rsid w:val="0068196F"/>
    <w:rsid w:val="00682D42"/>
    <w:rsid w:val="00685D9E"/>
    <w:rsid w:val="00685E47"/>
    <w:rsid w:val="006900F2"/>
    <w:rsid w:val="0069193F"/>
    <w:rsid w:val="00693C2A"/>
    <w:rsid w:val="006A71D0"/>
    <w:rsid w:val="006B7D39"/>
    <w:rsid w:val="006C53D7"/>
    <w:rsid w:val="006D639E"/>
    <w:rsid w:val="006E35F1"/>
    <w:rsid w:val="006E3D4A"/>
    <w:rsid w:val="006E50DA"/>
    <w:rsid w:val="006E7287"/>
    <w:rsid w:val="006F10E7"/>
    <w:rsid w:val="006F258C"/>
    <w:rsid w:val="006F293F"/>
    <w:rsid w:val="006F7121"/>
    <w:rsid w:val="007219F4"/>
    <w:rsid w:val="00724223"/>
    <w:rsid w:val="00725E8A"/>
    <w:rsid w:val="00736924"/>
    <w:rsid w:val="00743816"/>
    <w:rsid w:val="00744577"/>
    <w:rsid w:val="007625D4"/>
    <w:rsid w:val="007629E4"/>
    <w:rsid w:val="00764882"/>
    <w:rsid w:val="0076493D"/>
    <w:rsid w:val="007748C3"/>
    <w:rsid w:val="00774C0E"/>
    <w:rsid w:val="00775103"/>
    <w:rsid w:val="00780CBC"/>
    <w:rsid w:val="007900A2"/>
    <w:rsid w:val="007A5598"/>
    <w:rsid w:val="007A7E01"/>
    <w:rsid w:val="007B06BF"/>
    <w:rsid w:val="007B21DC"/>
    <w:rsid w:val="007C18A7"/>
    <w:rsid w:val="007C279D"/>
    <w:rsid w:val="007C76AC"/>
    <w:rsid w:val="007D0228"/>
    <w:rsid w:val="007D6986"/>
    <w:rsid w:val="007E0C4C"/>
    <w:rsid w:val="00801703"/>
    <w:rsid w:val="0080287F"/>
    <w:rsid w:val="00815BC7"/>
    <w:rsid w:val="00820124"/>
    <w:rsid w:val="0083117F"/>
    <w:rsid w:val="00831BE4"/>
    <w:rsid w:val="008428D7"/>
    <w:rsid w:val="00846A1D"/>
    <w:rsid w:val="00853BE5"/>
    <w:rsid w:val="00860761"/>
    <w:rsid w:val="008656AB"/>
    <w:rsid w:val="0087096E"/>
    <w:rsid w:val="008803A3"/>
    <w:rsid w:val="00885740"/>
    <w:rsid w:val="008865FB"/>
    <w:rsid w:val="00890B75"/>
    <w:rsid w:val="008972F7"/>
    <w:rsid w:val="008A040C"/>
    <w:rsid w:val="008A400C"/>
    <w:rsid w:val="008B2060"/>
    <w:rsid w:val="008B57CB"/>
    <w:rsid w:val="008C2062"/>
    <w:rsid w:val="008C221F"/>
    <w:rsid w:val="008C2AAB"/>
    <w:rsid w:val="008C3CA0"/>
    <w:rsid w:val="008C60FE"/>
    <w:rsid w:val="008C6377"/>
    <w:rsid w:val="008D0BF4"/>
    <w:rsid w:val="008D39EC"/>
    <w:rsid w:val="008E7FA8"/>
    <w:rsid w:val="009112BE"/>
    <w:rsid w:val="00920030"/>
    <w:rsid w:val="00930A28"/>
    <w:rsid w:val="00932AD8"/>
    <w:rsid w:val="009402EA"/>
    <w:rsid w:val="0096402B"/>
    <w:rsid w:val="0096680D"/>
    <w:rsid w:val="00983678"/>
    <w:rsid w:val="009A7694"/>
    <w:rsid w:val="009B139B"/>
    <w:rsid w:val="009B32AF"/>
    <w:rsid w:val="009C679C"/>
    <w:rsid w:val="009E0DF9"/>
    <w:rsid w:val="009E341C"/>
    <w:rsid w:val="009E6041"/>
    <w:rsid w:val="009F16BC"/>
    <w:rsid w:val="00A0381D"/>
    <w:rsid w:val="00A05F85"/>
    <w:rsid w:val="00A10B7E"/>
    <w:rsid w:val="00A20887"/>
    <w:rsid w:val="00A235C4"/>
    <w:rsid w:val="00A23BFF"/>
    <w:rsid w:val="00A350B6"/>
    <w:rsid w:val="00A52268"/>
    <w:rsid w:val="00A6064C"/>
    <w:rsid w:val="00A659E0"/>
    <w:rsid w:val="00A66562"/>
    <w:rsid w:val="00A84B4E"/>
    <w:rsid w:val="00A85483"/>
    <w:rsid w:val="00A96A4A"/>
    <w:rsid w:val="00A96F03"/>
    <w:rsid w:val="00AA0739"/>
    <w:rsid w:val="00AA5545"/>
    <w:rsid w:val="00AC258D"/>
    <w:rsid w:val="00AC6E2F"/>
    <w:rsid w:val="00AC7E03"/>
    <w:rsid w:val="00AD35D6"/>
    <w:rsid w:val="00AE28C0"/>
    <w:rsid w:val="00AE37F9"/>
    <w:rsid w:val="00AE7A65"/>
    <w:rsid w:val="00AF26AC"/>
    <w:rsid w:val="00B0264A"/>
    <w:rsid w:val="00B061E7"/>
    <w:rsid w:val="00B063E8"/>
    <w:rsid w:val="00B34D40"/>
    <w:rsid w:val="00B40E56"/>
    <w:rsid w:val="00B46C19"/>
    <w:rsid w:val="00B670BE"/>
    <w:rsid w:val="00B67102"/>
    <w:rsid w:val="00B704EE"/>
    <w:rsid w:val="00B71035"/>
    <w:rsid w:val="00B72974"/>
    <w:rsid w:val="00B76767"/>
    <w:rsid w:val="00B804D5"/>
    <w:rsid w:val="00B858F3"/>
    <w:rsid w:val="00B909D3"/>
    <w:rsid w:val="00B936A1"/>
    <w:rsid w:val="00B97C58"/>
    <w:rsid w:val="00BB3E2B"/>
    <w:rsid w:val="00BB45C8"/>
    <w:rsid w:val="00BC55B2"/>
    <w:rsid w:val="00BE5497"/>
    <w:rsid w:val="00C00C33"/>
    <w:rsid w:val="00C0207B"/>
    <w:rsid w:val="00C10B1A"/>
    <w:rsid w:val="00C13BF9"/>
    <w:rsid w:val="00C40AE7"/>
    <w:rsid w:val="00C44868"/>
    <w:rsid w:val="00C45DEF"/>
    <w:rsid w:val="00C5290D"/>
    <w:rsid w:val="00C57F40"/>
    <w:rsid w:val="00C701A4"/>
    <w:rsid w:val="00C72A8D"/>
    <w:rsid w:val="00C75FB0"/>
    <w:rsid w:val="00C85D7E"/>
    <w:rsid w:val="00C87601"/>
    <w:rsid w:val="00C87879"/>
    <w:rsid w:val="00C961EA"/>
    <w:rsid w:val="00C96561"/>
    <w:rsid w:val="00CA445D"/>
    <w:rsid w:val="00CC4C7F"/>
    <w:rsid w:val="00CE7316"/>
    <w:rsid w:val="00CF2253"/>
    <w:rsid w:val="00CF4700"/>
    <w:rsid w:val="00CF6961"/>
    <w:rsid w:val="00D04F82"/>
    <w:rsid w:val="00D139C2"/>
    <w:rsid w:val="00D14929"/>
    <w:rsid w:val="00D20140"/>
    <w:rsid w:val="00D223F7"/>
    <w:rsid w:val="00D22A49"/>
    <w:rsid w:val="00D25873"/>
    <w:rsid w:val="00D27821"/>
    <w:rsid w:val="00D4109C"/>
    <w:rsid w:val="00D50C8C"/>
    <w:rsid w:val="00D53E26"/>
    <w:rsid w:val="00D55711"/>
    <w:rsid w:val="00D93D3E"/>
    <w:rsid w:val="00D9601E"/>
    <w:rsid w:val="00DA475C"/>
    <w:rsid w:val="00DA5ABB"/>
    <w:rsid w:val="00DA726A"/>
    <w:rsid w:val="00DB4621"/>
    <w:rsid w:val="00DC00E6"/>
    <w:rsid w:val="00DC146F"/>
    <w:rsid w:val="00DD7E23"/>
    <w:rsid w:val="00DE4B38"/>
    <w:rsid w:val="00DE6FD9"/>
    <w:rsid w:val="00DF53EB"/>
    <w:rsid w:val="00E13AB6"/>
    <w:rsid w:val="00E20F8C"/>
    <w:rsid w:val="00E30AC4"/>
    <w:rsid w:val="00E31165"/>
    <w:rsid w:val="00E33F48"/>
    <w:rsid w:val="00E44BF7"/>
    <w:rsid w:val="00E45D80"/>
    <w:rsid w:val="00E4618F"/>
    <w:rsid w:val="00E46E58"/>
    <w:rsid w:val="00E47088"/>
    <w:rsid w:val="00E604F8"/>
    <w:rsid w:val="00E6094E"/>
    <w:rsid w:val="00E64253"/>
    <w:rsid w:val="00E66FAE"/>
    <w:rsid w:val="00E7063E"/>
    <w:rsid w:val="00E811AA"/>
    <w:rsid w:val="00EA3807"/>
    <w:rsid w:val="00EA580D"/>
    <w:rsid w:val="00EB00AE"/>
    <w:rsid w:val="00EC2191"/>
    <w:rsid w:val="00ED18B7"/>
    <w:rsid w:val="00ED68C6"/>
    <w:rsid w:val="00EE1127"/>
    <w:rsid w:val="00EE5095"/>
    <w:rsid w:val="00EE6A5E"/>
    <w:rsid w:val="00EF0BDC"/>
    <w:rsid w:val="00EF51AE"/>
    <w:rsid w:val="00EF5735"/>
    <w:rsid w:val="00F039E2"/>
    <w:rsid w:val="00F10B67"/>
    <w:rsid w:val="00F12861"/>
    <w:rsid w:val="00F12D81"/>
    <w:rsid w:val="00F20A3E"/>
    <w:rsid w:val="00F27D5E"/>
    <w:rsid w:val="00F330BD"/>
    <w:rsid w:val="00F4029F"/>
    <w:rsid w:val="00F40AA6"/>
    <w:rsid w:val="00F67B68"/>
    <w:rsid w:val="00F74A29"/>
    <w:rsid w:val="00F909B0"/>
    <w:rsid w:val="00F91BE6"/>
    <w:rsid w:val="00F97F05"/>
    <w:rsid w:val="00FA04FD"/>
    <w:rsid w:val="00FB1B6C"/>
    <w:rsid w:val="00FB489E"/>
    <w:rsid w:val="00FB55BD"/>
    <w:rsid w:val="00FB614D"/>
    <w:rsid w:val="00FC114D"/>
    <w:rsid w:val="00FC15BC"/>
    <w:rsid w:val="00FC7179"/>
    <w:rsid w:val="00FD1C3C"/>
    <w:rsid w:val="00FD1DE7"/>
    <w:rsid w:val="00FD2618"/>
    <w:rsid w:val="00FD367C"/>
    <w:rsid w:val="00FF6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13344</Characters>
  <Application>Microsoft Office Word</Application>
  <DocSecurity>0</DocSecurity>
  <Lines>111</Lines>
  <Paragraphs>31</Paragraphs>
  <ScaleCrop>false</ScaleCrop>
  <Company>Microsoft</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2014-11-05T06:08:00Z</dcterms:created>
  <dcterms:modified xsi:type="dcterms:W3CDTF">2014-11-05T06:08:00Z</dcterms:modified>
</cp:coreProperties>
</file>